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楷体_GBK"/>
          <w:sz w:val="32"/>
          <w:szCs w:val="32"/>
        </w:rPr>
      </w:pPr>
      <w:r>
        <w:rPr>
          <w:rFonts w:hint="eastAsia" w:eastAsia="方正小标宋_GBK"/>
          <w:sz w:val="44"/>
          <w:szCs w:val="44"/>
          <w:lang w:eastAsia="zh-CN"/>
        </w:rPr>
        <w:t>花山区</w:t>
      </w:r>
      <w:r>
        <w:rPr>
          <w:rFonts w:hint="eastAsia" w:eastAsia="方正小标宋_GBK"/>
          <w:sz w:val="44"/>
          <w:szCs w:val="44"/>
        </w:rPr>
        <w:t>政府网站工作年度报表（</w:t>
      </w:r>
      <w:r>
        <w:rPr>
          <w:rFonts w:hint="eastAsia" w:eastAsia="方正小标宋_GBK"/>
          <w:sz w:val="44"/>
          <w:szCs w:val="44"/>
          <w:lang w:val="en-US" w:eastAsia="zh-CN"/>
        </w:rPr>
        <w:t>2017</w:t>
      </w:r>
      <w:r>
        <w:rPr>
          <w:rFonts w:hint="eastAsia" w:eastAsia="方正小标宋_GBK"/>
          <w:sz w:val="44"/>
          <w:szCs w:val="44"/>
        </w:rPr>
        <w:t>年度）</w:t>
      </w:r>
    </w:p>
    <w:p>
      <w:pPr>
        <w:spacing w:line="480" w:lineRule="exact"/>
        <w:ind w:left="-126" w:leftChars="-6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填报单位</w:t>
      </w:r>
      <w:r>
        <w:rPr>
          <w:rFonts w:hint="eastAsia" w:ascii="仿宋_GB2312" w:eastAsia="仿宋_GB2312"/>
          <w:b/>
          <w:sz w:val="24"/>
          <w:lang w:eastAsia="zh-CN"/>
        </w:rPr>
        <w:t>：花山区委宣传部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903"/>
        <w:gridCol w:w="157"/>
        <w:gridCol w:w="1168"/>
        <w:gridCol w:w="662"/>
        <w:gridCol w:w="150"/>
        <w:gridCol w:w="180"/>
        <w:gridCol w:w="3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网站名称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花山区人民政府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首页网址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http://www.mashsq.gov.cn/index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主办单位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马鞍山市花山区人民政府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网站类型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政府门户网站     □部门网站    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政府网站标识码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3405030001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ICP备案号</w:t>
            </w:r>
          </w:p>
        </w:tc>
        <w:tc>
          <w:tcPr>
            <w:tcW w:w="29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皖ICP备05009676号 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公安机关备案号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皖公网安备 34050302000160号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独立用户访问总量（单位：个）</w:t>
            </w:r>
          </w:p>
        </w:tc>
        <w:tc>
          <w:tcPr>
            <w:tcW w:w="6840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237820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网站总访问量（单位：次）</w:t>
            </w:r>
          </w:p>
        </w:tc>
        <w:tc>
          <w:tcPr>
            <w:tcW w:w="6840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874772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概况类信息更新量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政务动态信息更新量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专栏专题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维护数量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新开设数量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解读回应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解读信息发布</w:t>
            </w:r>
          </w:p>
        </w:tc>
        <w:tc>
          <w:tcPr>
            <w:tcW w:w="2195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解读材料数量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解读产品数量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媒体评论文章数量（单位：篇）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回应公众关注热点或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重大舆情数量（单位：次）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办事服务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是否发布服务事项目录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注册用户数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可全程在线办理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办件量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（单位：件）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自然人办件量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法人办件量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互动交流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是否使用统一平台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留言办理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961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办结留言数量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平均办理时间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（单位：天）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公开答复数量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征集调查期数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收到意见数量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公布调查结果期数（单位：期）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在线访谈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访谈期数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网民留言数量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答复网民提问数量（单位：条）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是否提供智能问答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□是     </w:t>
            </w: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安全防护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安全检测评估次数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（单位：次）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发现问题数量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问题整改数量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是否建立安全监测预警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机制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是否开展应急演练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移动新媒体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是否有移动新媒体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960" w:firstLineChars="4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  博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花山发布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关注量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  信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花山发布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订阅数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  他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创新发展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□搜索即服务 □多语言版本  </w:t>
            </w: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无障碍浏览  □千人千网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 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即时分享（文章内容支持一键转发，可分享腾讯、搜狐、百度等96家主流网络平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eastAsia="zh-CN"/>
              </w:rPr>
              <w:t>台</w:t>
            </w:r>
            <w:r>
              <w:rPr>
                <w:rFonts w:hint="eastAsia" w:ascii="仿宋_GB2312" w:eastAsia="仿宋_GB2312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</w:tc>
      </w:tr>
    </w:tbl>
    <w:p>
      <w:pPr>
        <w:spacing w:line="480" w:lineRule="exact"/>
        <w:ind w:left="-111" w:leftChars="-53"/>
        <w:jc w:val="left"/>
        <w:rPr>
          <w:rFonts w:hint="eastAsia" w:ascii="仿宋_GB2312" w:eastAsia="仿宋_GB2312"/>
          <w:b w:val="0"/>
          <w:bCs/>
          <w:sz w:val="24"/>
        </w:rPr>
      </w:pPr>
      <w:r>
        <w:rPr>
          <w:rFonts w:hint="eastAsia" w:ascii="仿宋_GB2312" w:eastAsia="仿宋_GB2312"/>
          <w:b w:val="0"/>
          <w:bCs/>
          <w:sz w:val="24"/>
        </w:rPr>
        <w:t>单位负责人：</w:t>
      </w:r>
      <w:r>
        <w:rPr>
          <w:rFonts w:hint="eastAsia" w:ascii="仿宋_GB2312" w:eastAsia="仿宋_GB2312"/>
          <w:b w:val="0"/>
          <w:bCs/>
          <w:sz w:val="24"/>
          <w:lang w:eastAsia="zh-CN"/>
        </w:rPr>
        <w:t>张晓涧</w:t>
      </w:r>
      <w:r>
        <w:rPr>
          <w:rFonts w:hint="eastAsia" w:ascii="仿宋_GB2312" w:eastAsia="仿宋_GB2312"/>
          <w:b w:val="0"/>
          <w:bCs/>
          <w:sz w:val="24"/>
        </w:rPr>
        <w:tab/>
      </w:r>
      <w:r>
        <w:rPr>
          <w:rFonts w:hint="eastAsia" w:ascii="仿宋_GB2312" w:eastAsia="仿宋_GB2312"/>
          <w:b w:val="0"/>
          <w:bCs/>
          <w:sz w:val="24"/>
        </w:rPr>
        <w:tab/>
      </w:r>
      <w:r>
        <w:rPr>
          <w:rFonts w:hint="eastAsia" w:ascii="仿宋_GB2312" w:eastAsia="仿宋_GB2312"/>
          <w:b w:val="0"/>
          <w:bCs/>
          <w:sz w:val="24"/>
        </w:rPr>
        <w:tab/>
      </w:r>
      <w:r>
        <w:rPr>
          <w:rFonts w:hint="eastAsia" w:ascii="仿宋_GB2312" w:eastAsia="仿宋_GB2312"/>
          <w:b w:val="0"/>
          <w:bCs/>
          <w:sz w:val="24"/>
        </w:rPr>
        <w:t xml:space="preserve">       审核人：</w:t>
      </w:r>
      <w:r>
        <w:rPr>
          <w:rFonts w:hint="eastAsia" w:ascii="仿宋_GB2312" w:eastAsia="仿宋_GB2312"/>
          <w:b w:val="0"/>
          <w:bCs/>
          <w:sz w:val="24"/>
          <w:lang w:eastAsia="zh-CN"/>
        </w:rPr>
        <w:t>解克竟</w:t>
      </w:r>
      <w:r>
        <w:rPr>
          <w:rFonts w:hint="eastAsia" w:ascii="仿宋_GB2312" w:eastAsia="仿宋_GB2312"/>
          <w:b w:val="0"/>
          <w:bCs/>
          <w:sz w:val="24"/>
        </w:rPr>
        <w:tab/>
      </w:r>
      <w:r>
        <w:rPr>
          <w:rFonts w:hint="eastAsia" w:ascii="仿宋_GB2312" w:eastAsia="仿宋_GB2312"/>
          <w:b w:val="0"/>
          <w:bCs/>
          <w:sz w:val="24"/>
        </w:rPr>
        <w:t xml:space="preserve">      填报人：</w:t>
      </w:r>
      <w:r>
        <w:rPr>
          <w:rFonts w:hint="eastAsia" w:ascii="仿宋_GB2312" w:eastAsia="仿宋_GB2312"/>
          <w:b w:val="0"/>
          <w:bCs/>
          <w:sz w:val="24"/>
          <w:lang w:eastAsia="zh-CN"/>
        </w:rPr>
        <w:t>於婷婷</w:t>
      </w:r>
    </w:p>
    <w:p>
      <w:pPr>
        <w:spacing w:line="480" w:lineRule="exact"/>
        <w:ind w:left="-111" w:leftChars="-53"/>
        <w:jc w:val="left"/>
        <w:rPr>
          <w:rFonts w:hint="eastAsia" w:ascii="仿宋_GB2312" w:eastAsia="仿宋_GB2312"/>
          <w:b w:val="0"/>
          <w:bCs/>
          <w:sz w:val="24"/>
        </w:rPr>
      </w:pPr>
      <w:r>
        <w:rPr>
          <w:rFonts w:hint="eastAsia" w:ascii="仿宋_GB2312" w:eastAsia="仿宋_GB2312"/>
          <w:b w:val="0"/>
          <w:bCs/>
          <w:sz w:val="24"/>
        </w:rPr>
        <w:t>联系电话：</w:t>
      </w:r>
      <w:r>
        <w:rPr>
          <w:rFonts w:hint="eastAsia" w:ascii="仿宋_GB2312" w:eastAsia="仿宋_GB2312"/>
          <w:b w:val="0"/>
          <w:bCs/>
          <w:sz w:val="24"/>
          <w:lang w:val="en-US" w:eastAsia="zh-CN"/>
        </w:rPr>
        <w:t>2301953</w:t>
      </w:r>
      <w:r>
        <w:rPr>
          <w:rFonts w:hint="eastAsia" w:ascii="仿宋_GB2312" w:eastAsia="仿宋_GB2312"/>
          <w:b w:val="0"/>
          <w:bCs/>
          <w:sz w:val="24"/>
        </w:rPr>
        <w:tab/>
      </w:r>
      <w:r>
        <w:rPr>
          <w:rFonts w:hint="eastAsia" w:ascii="仿宋_GB2312" w:eastAsia="仿宋_GB2312"/>
          <w:b w:val="0"/>
          <w:bCs/>
          <w:sz w:val="24"/>
        </w:rPr>
        <w:tab/>
      </w:r>
      <w:r>
        <w:rPr>
          <w:rFonts w:hint="eastAsia" w:ascii="仿宋_GB2312" w:eastAsia="仿宋_GB2312"/>
          <w:b w:val="0"/>
          <w:bCs/>
          <w:sz w:val="24"/>
        </w:rPr>
        <w:tab/>
      </w:r>
      <w:r>
        <w:rPr>
          <w:rFonts w:hint="eastAsia" w:ascii="仿宋_GB2312" w:eastAsia="仿宋_GB2312"/>
          <w:b w:val="0"/>
          <w:bCs/>
          <w:sz w:val="24"/>
        </w:rPr>
        <w:t xml:space="preserve">                   填报日期：</w:t>
      </w:r>
      <w:r>
        <w:rPr>
          <w:rFonts w:hint="eastAsia" w:ascii="仿宋_GB2312" w:eastAsia="仿宋_GB2312"/>
          <w:b w:val="0"/>
          <w:bCs/>
          <w:sz w:val="24"/>
          <w:lang w:val="en-US" w:eastAsia="zh-CN"/>
        </w:rPr>
        <w:t>2018年1月26日</w:t>
      </w:r>
    </w:p>
    <w:p>
      <w:pPr>
        <w:adjustRightInd w:val="0"/>
        <w:snapToGrid w:val="0"/>
        <w:spacing w:line="360" w:lineRule="exact"/>
        <w:rPr>
          <w:rFonts w:hint="eastAsia" w:eastAsia="方正黑体_GBK"/>
          <w:sz w:val="24"/>
        </w:rPr>
      </w:pP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78" w:leftChars="180" w:right="378" w:rightChars="180"/>
      <w:rPr>
        <w:rStyle w:val="4"/>
        <w:rFonts w:hint="eastAsia" w:ascii="仿宋_GB2312" w:eastAsia="仿宋_GB2312"/>
        <w:sz w:val="28"/>
      </w:rPr>
    </w:pPr>
    <w:r>
      <w:rPr>
        <w:rFonts w:hint="eastAsia" w:ascii="仿宋_GB2312" w:eastAsia="仿宋_GB2312"/>
        <w:sz w:val="28"/>
      </w:rPr>
      <w:fldChar w:fldCharType="begin"/>
    </w:r>
    <w:r>
      <w:rPr>
        <w:rStyle w:val="4"/>
        <w:rFonts w:hint="eastAsia" w:ascii="仿宋_GB2312" w:eastAsia="仿宋_GB2312"/>
        <w:sz w:val="28"/>
      </w:rPr>
      <w:instrText xml:space="preserve">PAGE  </w:instrText>
    </w:r>
    <w:r>
      <w:rPr>
        <w:rFonts w:hint="eastAsia" w:ascii="仿宋_GB2312" w:eastAsia="仿宋_GB2312"/>
        <w:sz w:val="28"/>
      </w:rPr>
      <w:fldChar w:fldCharType="separate"/>
    </w:r>
    <w:r>
      <w:rPr>
        <w:rStyle w:val="4"/>
        <w:rFonts w:ascii="仿宋_GB2312" w:eastAsia="仿宋_GB2312"/>
        <w:sz w:val="28"/>
      </w:rPr>
      <w:t>2</w:t>
    </w:r>
    <w:r>
      <w:rPr>
        <w:rFonts w:hint="eastAsia" w:ascii="仿宋_GB2312" w:eastAsia="仿宋_GB2312"/>
        <w:sz w:val="28"/>
      </w:rPr>
      <w:fldChar w:fldCharType="end"/>
    </w:r>
    <w:r>
      <w:rPr>
        <w:rStyle w:val="4"/>
        <w:rFonts w:hint="eastAsia" w:ascii="仿宋_GB2312" w:eastAsia="仿宋_GB2312"/>
        <w:sz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1417"/>
    <w:multiLevelType w:val="multilevel"/>
    <w:tmpl w:val="388C1417"/>
    <w:lvl w:ilvl="0" w:tentative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Calibri" w:eastAsia="仿宋_GB2312" w:cs="Times New Roman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9146C"/>
    <w:rsid w:val="01F1326D"/>
    <w:rsid w:val="0F9201CC"/>
    <w:rsid w:val="197F08E2"/>
    <w:rsid w:val="1A3C1E83"/>
    <w:rsid w:val="1A69146C"/>
    <w:rsid w:val="1EEE27DC"/>
    <w:rsid w:val="23500306"/>
    <w:rsid w:val="2949106D"/>
    <w:rsid w:val="2D3155A4"/>
    <w:rsid w:val="367168B4"/>
    <w:rsid w:val="39BA3F61"/>
    <w:rsid w:val="5CE86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2018-01-26T03:29:00Z</dcterms:created>
  <dc:creator>婷然</dc:creator>
  <cp:lastModifiedBy>婷然</cp:lastModifiedBy>
  <dcterms:modified xsi:type="dcterms:W3CDTF">2018-02-08T01:51:17Z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